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page" w:horzAnchor="margin" w:tblpY="2896"/>
        <w:tblW w:w="8046" w:type="dxa"/>
        <w:tblLayout w:type="fixed"/>
        <w:tblLook w:val="01E0" w:firstRow="1" w:lastRow="1" w:firstColumn="1" w:lastColumn="1" w:noHBand="0" w:noVBand="0"/>
      </w:tblPr>
      <w:tblGrid>
        <w:gridCol w:w="4503"/>
        <w:gridCol w:w="992"/>
        <w:gridCol w:w="2551"/>
      </w:tblGrid>
      <w:tr w:rsidR="00517727" w:rsidRPr="002E1D43" w:rsidTr="005B7952">
        <w:trPr>
          <w:trHeight w:val="340"/>
        </w:trPr>
        <w:tc>
          <w:tcPr>
            <w:tcW w:w="4503" w:type="dxa"/>
            <w:vAlign w:val="center"/>
          </w:tcPr>
          <w:p w:rsidR="00517727" w:rsidRPr="002E1D43" w:rsidRDefault="00517727" w:rsidP="003135D9">
            <w:pPr>
              <w:jc w:val="center"/>
              <w:rPr>
                <w:rFonts w:ascii="Arial" w:hAnsi="Arial" w:cs="Arial"/>
                <w:b/>
                <w:bCs/>
                <w:sz w:val="20"/>
                <w:szCs w:val="20"/>
              </w:rPr>
            </w:pPr>
            <w:r w:rsidRPr="002E1D43">
              <w:rPr>
                <w:rFonts w:ascii="Arial" w:hAnsi="Arial" w:cs="Arial"/>
                <w:b/>
                <w:bCs/>
                <w:sz w:val="20"/>
                <w:szCs w:val="20"/>
              </w:rPr>
              <w:t>Malın</w:t>
            </w:r>
            <w:r>
              <w:rPr>
                <w:rFonts w:ascii="Arial" w:hAnsi="Arial" w:cs="Arial"/>
                <w:b/>
                <w:bCs/>
                <w:sz w:val="20"/>
                <w:szCs w:val="20"/>
              </w:rPr>
              <w:t>/Hizmetin</w:t>
            </w:r>
            <w:r w:rsidRPr="002E1D43">
              <w:rPr>
                <w:rFonts w:ascii="Arial" w:hAnsi="Arial" w:cs="Arial"/>
                <w:b/>
                <w:bCs/>
                <w:sz w:val="20"/>
                <w:szCs w:val="20"/>
              </w:rPr>
              <w:t xml:space="preserve"> Adı/Cinsi</w:t>
            </w:r>
          </w:p>
        </w:tc>
        <w:tc>
          <w:tcPr>
            <w:tcW w:w="992" w:type="dxa"/>
            <w:vAlign w:val="center"/>
          </w:tcPr>
          <w:p w:rsidR="00517727" w:rsidRPr="002E1D43" w:rsidRDefault="00517727" w:rsidP="003135D9">
            <w:pPr>
              <w:ind w:right="-108"/>
              <w:jc w:val="center"/>
              <w:rPr>
                <w:rFonts w:ascii="Arial" w:hAnsi="Arial" w:cs="Arial"/>
                <w:b/>
                <w:bCs/>
                <w:sz w:val="20"/>
                <w:szCs w:val="20"/>
              </w:rPr>
            </w:pPr>
            <w:r>
              <w:rPr>
                <w:rFonts w:ascii="Arial" w:hAnsi="Arial" w:cs="Arial"/>
                <w:b/>
                <w:bCs/>
                <w:sz w:val="20"/>
                <w:szCs w:val="20"/>
              </w:rPr>
              <w:t>Birim</w:t>
            </w:r>
          </w:p>
        </w:tc>
        <w:tc>
          <w:tcPr>
            <w:tcW w:w="2551" w:type="dxa"/>
            <w:vAlign w:val="center"/>
          </w:tcPr>
          <w:p w:rsidR="00517727" w:rsidRPr="002E1D43" w:rsidRDefault="00517727" w:rsidP="003135D9">
            <w:pPr>
              <w:jc w:val="center"/>
              <w:rPr>
                <w:rFonts w:ascii="Arial" w:hAnsi="Arial" w:cs="Arial"/>
                <w:b/>
                <w:bCs/>
                <w:sz w:val="20"/>
                <w:szCs w:val="20"/>
              </w:rPr>
            </w:pPr>
            <w:r w:rsidRPr="002E1D43">
              <w:rPr>
                <w:rFonts w:ascii="Arial" w:hAnsi="Arial" w:cs="Arial"/>
                <w:b/>
                <w:bCs/>
                <w:sz w:val="20"/>
                <w:szCs w:val="20"/>
              </w:rPr>
              <w:t>Miktarı</w:t>
            </w:r>
          </w:p>
        </w:tc>
      </w:tr>
      <w:tr w:rsidR="00517727" w:rsidRPr="002E1D43" w:rsidTr="005B7952">
        <w:trPr>
          <w:trHeight w:val="340"/>
        </w:trPr>
        <w:tc>
          <w:tcPr>
            <w:tcW w:w="4503" w:type="dxa"/>
          </w:tcPr>
          <w:p w:rsidR="00517727" w:rsidRPr="00137B4E" w:rsidRDefault="00517727" w:rsidP="006C3D9A">
            <w:pPr>
              <w:rPr>
                <w:rFonts w:ascii="Arial" w:hAnsi="Arial" w:cs="Arial"/>
              </w:rPr>
            </w:pPr>
            <w:r>
              <w:rPr>
                <w:rFonts w:ascii="Arial" w:hAnsi="Arial" w:cs="Arial"/>
              </w:rPr>
              <w:t xml:space="preserve">HAZIR BERMUDA TİFSPORT RULO ÇİM </w:t>
            </w:r>
          </w:p>
        </w:tc>
        <w:tc>
          <w:tcPr>
            <w:tcW w:w="992" w:type="dxa"/>
            <w:vAlign w:val="center"/>
          </w:tcPr>
          <w:p w:rsidR="00517727" w:rsidRPr="004E1FC4" w:rsidRDefault="00517727" w:rsidP="003135D9">
            <w:pPr>
              <w:rPr>
                <w:rFonts w:ascii="Arial" w:hAnsi="Arial" w:cs="Arial"/>
              </w:rPr>
            </w:pPr>
            <w:r>
              <w:rPr>
                <w:rFonts w:ascii="Arial" w:hAnsi="Arial" w:cs="Arial"/>
              </w:rPr>
              <w:t>M²</w:t>
            </w:r>
          </w:p>
        </w:tc>
        <w:tc>
          <w:tcPr>
            <w:tcW w:w="2551" w:type="dxa"/>
            <w:vAlign w:val="center"/>
          </w:tcPr>
          <w:p w:rsidR="00517727" w:rsidRPr="004E1FC4" w:rsidRDefault="00517727" w:rsidP="003135D9">
            <w:pPr>
              <w:jc w:val="center"/>
              <w:rPr>
                <w:rFonts w:ascii="Arial" w:hAnsi="Arial" w:cs="Arial"/>
              </w:rPr>
            </w:pPr>
            <w:r>
              <w:rPr>
                <w:rFonts w:ascii="Arial" w:hAnsi="Arial" w:cs="Arial"/>
              </w:rPr>
              <w:t>250</w:t>
            </w:r>
          </w:p>
        </w:tc>
      </w:tr>
      <w:tr w:rsidR="00517727" w:rsidRPr="002E1D43" w:rsidTr="005B7952">
        <w:trPr>
          <w:trHeight w:val="340"/>
        </w:trPr>
        <w:tc>
          <w:tcPr>
            <w:tcW w:w="4503" w:type="dxa"/>
          </w:tcPr>
          <w:p w:rsidR="00517727" w:rsidRPr="00137B4E" w:rsidRDefault="00517727" w:rsidP="006C3D9A">
            <w:pPr>
              <w:rPr>
                <w:rFonts w:ascii="Arial" w:hAnsi="Arial" w:cs="Arial"/>
              </w:rPr>
            </w:pPr>
            <w:r>
              <w:rPr>
                <w:rFonts w:ascii="Arial" w:hAnsi="Arial" w:cs="Arial"/>
                <w:color w:val="040C28"/>
              </w:rPr>
              <w:t>KAUÇUK ZEMİN YAPIŞTIRICISI</w:t>
            </w:r>
          </w:p>
        </w:tc>
        <w:tc>
          <w:tcPr>
            <w:tcW w:w="992" w:type="dxa"/>
            <w:vAlign w:val="center"/>
          </w:tcPr>
          <w:p w:rsidR="00517727" w:rsidRPr="004E1FC4" w:rsidRDefault="00E633DA" w:rsidP="003135D9">
            <w:pPr>
              <w:rPr>
                <w:rFonts w:ascii="Arial" w:hAnsi="Arial" w:cs="Arial"/>
              </w:rPr>
            </w:pPr>
            <w:proofErr w:type="gramStart"/>
            <w:r>
              <w:rPr>
                <w:rFonts w:ascii="Arial" w:hAnsi="Arial" w:cs="Arial"/>
              </w:rPr>
              <w:t>kg</w:t>
            </w:r>
            <w:proofErr w:type="gramEnd"/>
          </w:p>
        </w:tc>
        <w:tc>
          <w:tcPr>
            <w:tcW w:w="2551" w:type="dxa"/>
            <w:vAlign w:val="center"/>
          </w:tcPr>
          <w:p w:rsidR="00517727" w:rsidRPr="004E1FC4" w:rsidRDefault="00E633DA" w:rsidP="003135D9">
            <w:pPr>
              <w:jc w:val="center"/>
              <w:rPr>
                <w:rFonts w:ascii="Arial" w:hAnsi="Arial" w:cs="Arial"/>
              </w:rPr>
            </w:pPr>
            <w:r>
              <w:rPr>
                <w:rFonts w:ascii="Arial" w:hAnsi="Arial" w:cs="Arial"/>
              </w:rPr>
              <w:t>60</w:t>
            </w:r>
          </w:p>
        </w:tc>
      </w:tr>
    </w:tbl>
    <w:p w:rsidR="00761FC0" w:rsidRPr="00761FC0" w:rsidRDefault="00681A3A">
      <w:pPr>
        <w:rPr>
          <w:b/>
          <w:sz w:val="24"/>
          <w:szCs w:val="24"/>
        </w:rPr>
      </w:pPr>
      <w:r w:rsidRPr="00761FC0">
        <w:rPr>
          <w:b/>
          <w:sz w:val="24"/>
          <w:szCs w:val="24"/>
        </w:rPr>
        <w:t>MALZEME LİSTESİ</w:t>
      </w:r>
    </w:p>
    <w:p w:rsidR="00761FC0" w:rsidRPr="00761FC0" w:rsidRDefault="00761FC0" w:rsidP="00761FC0"/>
    <w:p w:rsidR="00761FC0" w:rsidRPr="00761FC0" w:rsidRDefault="00761FC0" w:rsidP="00761FC0"/>
    <w:p w:rsidR="00761FC0" w:rsidRPr="00761FC0" w:rsidRDefault="00761FC0" w:rsidP="00761FC0"/>
    <w:p w:rsidR="00761FC0" w:rsidRPr="00761FC0" w:rsidRDefault="00761FC0" w:rsidP="00761FC0"/>
    <w:p w:rsidR="00761FC0" w:rsidRPr="00761FC0" w:rsidRDefault="00761FC0" w:rsidP="00761FC0"/>
    <w:p w:rsidR="00761FC0" w:rsidRPr="00761FC0" w:rsidRDefault="00761FC0" w:rsidP="00761FC0"/>
    <w:p w:rsidR="00761FC0" w:rsidRPr="00761FC0" w:rsidRDefault="00761FC0" w:rsidP="00761FC0"/>
    <w:p w:rsidR="00761FC0" w:rsidRPr="00761FC0" w:rsidRDefault="00761FC0" w:rsidP="00761FC0"/>
    <w:p w:rsidR="00761FC0" w:rsidRPr="00761FC0" w:rsidRDefault="00761FC0" w:rsidP="00761FC0"/>
    <w:p w:rsidR="00761FC0" w:rsidRPr="00761FC0" w:rsidRDefault="00761FC0" w:rsidP="00761FC0"/>
    <w:p w:rsidR="00761FC0" w:rsidRPr="00761FC0" w:rsidRDefault="00761FC0" w:rsidP="00761FC0"/>
    <w:p w:rsidR="00761FC0" w:rsidRDefault="00761FC0" w:rsidP="00761FC0"/>
    <w:p w:rsidR="00762B7A" w:rsidRDefault="00761FC0" w:rsidP="00761FC0">
      <w:pPr>
        <w:tabs>
          <w:tab w:val="left" w:pos="2400"/>
        </w:tabs>
      </w:pPr>
      <w:r>
        <w:tab/>
      </w: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Default="00761FC0" w:rsidP="00761FC0">
      <w:pPr>
        <w:tabs>
          <w:tab w:val="left" w:pos="2400"/>
        </w:tabs>
      </w:pPr>
    </w:p>
    <w:p w:rsidR="00761FC0" w:rsidRPr="00E633DA" w:rsidRDefault="00761FC0" w:rsidP="00761FC0">
      <w:pPr>
        <w:tabs>
          <w:tab w:val="left" w:pos="2400"/>
        </w:tabs>
        <w:rPr>
          <w:b/>
          <w:sz w:val="24"/>
          <w:szCs w:val="24"/>
        </w:rPr>
      </w:pPr>
      <w:r w:rsidRPr="00E633DA">
        <w:rPr>
          <w:b/>
          <w:sz w:val="24"/>
          <w:szCs w:val="24"/>
        </w:rPr>
        <w:lastRenderedPageBreak/>
        <w:t>TEKNİK ŞARTNAME</w:t>
      </w:r>
    </w:p>
    <w:p w:rsidR="00761FC0" w:rsidRPr="00E633DA" w:rsidRDefault="00604C13" w:rsidP="00604C13">
      <w:pPr>
        <w:rPr>
          <w:rFonts w:asciiTheme="minorHAnsi" w:hAnsiTheme="minorHAnsi" w:cstheme="minorHAnsi"/>
          <w:b/>
          <w:sz w:val="24"/>
          <w:szCs w:val="24"/>
          <w:u w:val="single"/>
        </w:rPr>
      </w:pPr>
      <w:r w:rsidRPr="00E633DA">
        <w:rPr>
          <w:rFonts w:asciiTheme="minorHAnsi" w:hAnsiTheme="minorHAnsi" w:cstheme="minorHAnsi"/>
          <w:b/>
          <w:sz w:val="24"/>
          <w:szCs w:val="24"/>
          <w:u w:val="single"/>
        </w:rPr>
        <w:t>HAZIR BERMUDA TİFSPORT RULO ÇİM</w:t>
      </w:r>
      <w:r w:rsidR="00761FC0" w:rsidRPr="00E633DA">
        <w:rPr>
          <w:rFonts w:asciiTheme="minorHAnsi" w:hAnsiTheme="minorHAnsi" w:cstheme="minorHAnsi"/>
          <w:b/>
          <w:sz w:val="24"/>
          <w:szCs w:val="24"/>
          <w:u w:val="single"/>
        </w:rPr>
        <w:t xml:space="preserve"> TEKNİK ŞARTNAME</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Al</w:t>
      </w:r>
      <w:r w:rsidR="00E26931" w:rsidRPr="00E633DA">
        <w:rPr>
          <w:sz w:val="24"/>
          <w:szCs w:val="24"/>
        </w:rPr>
        <w:t xml:space="preserve">ana alınacak hazır rulo çim Bermuda </w:t>
      </w:r>
      <w:proofErr w:type="spellStart"/>
      <w:proofErr w:type="gramStart"/>
      <w:r w:rsidR="00E26931" w:rsidRPr="00E633DA">
        <w:rPr>
          <w:sz w:val="24"/>
          <w:szCs w:val="24"/>
        </w:rPr>
        <w:t>Tifsport</w:t>
      </w:r>
      <w:proofErr w:type="spellEnd"/>
      <w:r w:rsidR="00E26931" w:rsidRPr="00E633DA">
        <w:rPr>
          <w:sz w:val="24"/>
          <w:szCs w:val="24"/>
        </w:rPr>
        <w:t xml:space="preserve"> </w:t>
      </w:r>
      <w:r w:rsidRPr="00E633DA">
        <w:rPr>
          <w:sz w:val="24"/>
          <w:szCs w:val="24"/>
        </w:rPr>
        <w:t xml:space="preserve"> karışımından</w:t>
      </w:r>
      <w:proofErr w:type="gramEnd"/>
      <w:r w:rsidRPr="00E633DA">
        <w:rPr>
          <w:sz w:val="24"/>
          <w:szCs w:val="24"/>
        </w:rPr>
        <w:t xml:space="preserve"> oluşmalıdır. </w:t>
      </w:r>
    </w:p>
    <w:p w:rsidR="00604C13" w:rsidRPr="00E633DA" w:rsidRDefault="00E26931" w:rsidP="00517727">
      <w:pPr>
        <w:pStyle w:val="ListeParagraf"/>
        <w:numPr>
          <w:ilvl w:val="0"/>
          <w:numId w:val="2"/>
        </w:numPr>
        <w:tabs>
          <w:tab w:val="left" w:pos="2400"/>
        </w:tabs>
        <w:rPr>
          <w:sz w:val="24"/>
          <w:szCs w:val="24"/>
        </w:rPr>
      </w:pPr>
      <w:r w:rsidRPr="00E633DA">
        <w:rPr>
          <w:sz w:val="24"/>
          <w:szCs w:val="24"/>
        </w:rPr>
        <w:t xml:space="preserve"> </w:t>
      </w:r>
      <w:r w:rsidR="00604C13" w:rsidRPr="00E633DA">
        <w:rPr>
          <w:sz w:val="24"/>
          <w:szCs w:val="24"/>
        </w:rPr>
        <w:t xml:space="preserve">Alana rulo halinde gelen kültür çiminde hiçbir şekilde Pembe kar küfü, </w:t>
      </w:r>
      <w:proofErr w:type="gramStart"/>
      <w:r w:rsidR="00604C13" w:rsidRPr="00E633DA">
        <w:rPr>
          <w:sz w:val="24"/>
          <w:szCs w:val="24"/>
        </w:rPr>
        <w:t>Kahve rengi</w:t>
      </w:r>
      <w:proofErr w:type="gramEnd"/>
      <w:r w:rsidR="00604C13" w:rsidRPr="00E633DA">
        <w:rPr>
          <w:sz w:val="24"/>
          <w:szCs w:val="24"/>
        </w:rPr>
        <w:t xml:space="preserve"> yama hastalığı, Dolar spot, Pas yaprak lekesi, Köpek dışkısı lekeleri, Ölü </w:t>
      </w:r>
      <w:proofErr w:type="spellStart"/>
      <w:r w:rsidR="00604C13" w:rsidRPr="00E633DA">
        <w:rPr>
          <w:sz w:val="24"/>
          <w:szCs w:val="24"/>
        </w:rPr>
        <w:t>poa</w:t>
      </w:r>
      <w:proofErr w:type="spellEnd"/>
      <w:r w:rsidR="00604C13" w:rsidRPr="00E633DA">
        <w:rPr>
          <w:sz w:val="24"/>
          <w:szCs w:val="24"/>
        </w:rPr>
        <w:t xml:space="preserve"> </w:t>
      </w:r>
      <w:proofErr w:type="spellStart"/>
      <w:r w:rsidR="00604C13" w:rsidRPr="00E633DA">
        <w:rPr>
          <w:sz w:val="24"/>
          <w:szCs w:val="24"/>
        </w:rPr>
        <w:t>annua</w:t>
      </w:r>
      <w:proofErr w:type="spellEnd"/>
      <w:r w:rsidR="00604C13" w:rsidRPr="00E633DA">
        <w:rPr>
          <w:sz w:val="24"/>
          <w:szCs w:val="24"/>
        </w:rPr>
        <w:t>, Külleme, Tuz zararları, Kimyasal madde ve gübre yanığı görülmemesi gerekmektedir.</w:t>
      </w:r>
    </w:p>
    <w:p w:rsidR="00604C13" w:rsidRPr="00E633DA" w:rsidRDefault="00E26931" w:rsidP="00517727">
      <w:pPr>
        <w:pStyle w:val="ListeParagraf"/>
        <w:numPr>
          <w:ilvl w:val="0"/>
          <w:numId w:val="2"/>
        </w:numPr>
        <w:tabs>
          <w:tab w:val="left" w:pos="2400"/>
        </w:tabs>
        <w:rPr>
          <w:sz w:val="24"/>
          <w:szCs w:val="24"/>
        </w:rPr>
      </w:pPr>
      <w:r w:rsidRPr="00E633DA">
        <w:rPr>
          <w:sz w:val="24"/>
          <w:szCs w:val="24"/>
        </w:rPr>
        <w:t xml:space="preserve"> </w:t>
      </w:r>
      <w:r w:rsidR="00604C13" w:rsidRPr="00E633DA">
        <w:rPr>
          <w:sz w:val="24"/>
          <w:szCs w:val="24"/>
        </w:rPr>
        <w:t xml:space="preserve"> Alana rulo halinde gelen çimde; çim kurtları, danaburnu, köstebek etkileri görülmemektedir. </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 xml:space="preserve"> Alana rulo halinde gelen çimde makro ve mikro element eksikliği, demir eksikliği, bariz azot eksikliği ya</w:t>
      </w:r>
      <w:r w:rsidR="00E26931" w:rsidRPr="00E633DA">
        <w:rPr>
          <w:sz w:val="24"/>
          <w:szCs w:val="24"/>
        </w:rPr>
        <w:t xml:space="preserve"> </w:t>
      </w:r>
      <w:r w:rsidRPr="00E633DA">
        <w:rPr>
          <w:sz w:val="24"/>
          <w:szCs w:val="24"/>
        </w:rPr>
        <w:t xml:space="preserve">da fazlalığı, kuraklık etkisi olmamalıdır. </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 xml:space="preserve"> Alana rulo halinde gelen kültür çiminde hiçbir şekilde karahindiba, </w:t>
      </w:r>
      <w:proofErr w:type="gramStart"/>
      <w:r w:rsidRPr="00E633DA">
        <w:rPr>
          <w:sz w:val="24"/>
          <w:szCs w:val="24"/>
        </w:rPr>
        <w:t>kuzu kulağı</w:t>
      </w:r>
      <w:proofErr w:type="gramEnd"/>
      <w:r w:rsidRPr="00E633DA">
        <w:rPr>
          <w:sz w:val="24"/>
          <w:szCs w:val="24"/>
        </w:rPr>
        <w:t xml:space="preserve">, ebe gömeci, mantar, tarla sarmaşığı, horozibiği, semizotu, tarla ayrığı, yosun gibi yabani otlar, kaynaş ve sıcak iklim buğdaygilleri bulunmamaktadır. </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 xml:space="preserve"> Yüklenici; idarenin bir gün önceden haber vermesi ile çimin alanda kesildikten en fazla 12 saat sonra elimizde olması şartı ile istenilen miktar çimi teslim etmek zorundadır. </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 xml:space="preserve"> Rulo halinde alınacak çimin kesilmesi, rulo haline getirilmesi, araçlara yüklenmesi ve nakliyesi fiyata </w:t>
      </w:r>
      <w:proofErr w:type="gramStart"/>
      <w:r w:rsidRPr="00E633DA">
        <w:rPr>
          <w:sz w:val="24"/>
          <w:szCs w:val="24"/>
        </w:rPr>
        <w:t>dahildir</w:t>
      </w:r>
      <w:proofErr w:type="gramEnd"/>
      <w:r w:rsidRPr="00E633DA">
        <w:rPr>
          <w:sz w:val="24"/>
          <w:szCs w:val="24"/>
        </w:rPr>
        <w:t xml:space="preserve">. Nakliye esnasında yaşanabilecek zayiatlar yüklenici tarafından karşılanacaktır. </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 xml:space="preserve"> Nakliye esnasında can veya mal kayıplı kazaların yaşanmaması maksadıyla yüklenici her türlü trafik ve iş kazası önlemini almakla yükümlüdür. Bu tip olumsuzluklar yaşandığında maddi ve hukuki sorumluluklar yükleniciye ait olacaktır. </w:t>
      </w:r>
    </w:p>
    <w:p w:rsidR="00604C13" w:rsidRPr="00E633DA" w:rsidRDefault="00604C13" w:rsidP="00E633DA">
      <w:pPr>
        <w:pStyle w:val="ListeParagraf"/>
        <w:numPr>
          <w:ilvl w:val="0"/>
          <w:numId w:val="2"/>
        </w:numPr>
        <w:tabs>
          <w:tab w:val="left" w:pos="2400"/>
        </w:tabs>
        <w:rPr>
          <w:sz w:val="24"/>
          <w:szCs w:val="24"/>
        </w:rPr>
      </w:pPr>
      <w:r w:rsidRPr="00E633DA">
        <w:rPr>
          <w:sz w:val="24"/>
          <w:szCs w:val="24"/>
        </w:rPr>
        <w:t xml:space="preserve"> Bu iş yukarıda bel</w:t>
      </w:r>
      <w:r w:rsidR="00E26931" w:rsidRPr="00E633DA">
        <w:rPr>
          <w:sz w:val="24"/>
          <w:szCs w:val="24"/>
        </w:rPr>
        <w:t>irtilen özelliklerde toplam 250</w:t>
      </w:r>
      <w:r w:rsidRPr="00E633DA">
        <w:rPr>
          <w:sz w:val="24"/>
          <w:szCs w:val="24"/>
        </w:rPr>
        <w:t xml:space="preserve"> m2 hazır rulo çimi kapsamaktadır. </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 xml:space="preserve"> Kesilen çim genişliği 40cm, boy ise 1,5-2,0m den az olmamalıdır. </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 xml:space="preserve"> İdare gerekli gördüğü durumlarda (teslim alınacak çim ruloları yukarıdaki özelliklere uymadığı durumda) teslim alınacak malı teslim almadan geri gönderebilir, yenileriyle değişimini talep edebilir, ayrıca bu gibi olumsuzluklara çözüm getirilmediği durumlarda sözleşmeyi tek taraflı olarak fesih edebilir. </w:t>
      </w:r>
    </w:p>
    <w:p w:rsidR="00604C13" w:rsidRPr="00E633DA" w:rsidRDefault="00604C13" w:rsidP="00517727">
      <w:pPr>
        <w:pStyle w:val="ListeParagraf"/>
        <w:numPr>
          <w:ilvl w:val="0"/>
          <w:numId w:val="2"/>
        </w:numPr>
        <w:tabs>
          <w:tab w:val="left" w:pos="2400"/>
        </w:tabs>
        <w:rPr>
          <w:sz w:val="24"/>
          <w:szCs w:val="24"/>
        </w:rPr>
      </w:pPr>
      <w:r w:rsidRPr="00E633DA">
        <w:rPr>
          <w:sz w:val="24"/>
          <w:szCs w:val="24"/>
        </w:rPr>
        <w:t xml:space="preserve"> Malın teslimi, i</w:t>
      </w:r>
      <w:r w:rsidR="00E26931" w:rsidRPr="00E633DA">
        <w:rPr>
          <w:sz w:val="24"/>
          <w:szCs w:val="24"/>
        </w:rPr>
        <w:t>darenin göstereceği Seferihisar</w:t>
      </w:r>
      <w:r w:rsidRPr="00E633DA">
        <w:rPr>
          <w:sz w:val="24"/>
          <w:szCs w:val="24"/>
        </w:rPr>
        <w:t xml:space="preserve"> Belediye sınırlarındaki park alanlarına yapılacaktır. </w:t>
      </w:r>
    </w:p>
    <w:p w:rsidR="00E26931" w:rsidRPr="00E633DA" w:rsidRDefault="00E26931" w:rsidP="00517727">
      <w:pPr>
        <w:pStyle w:val="ListeParagraf"/>
        <w:numPr>
          <w:ilvl w:val="0"/>
          <w:numId w:val="2"/>
        </w:numPr>
        <w:tabs>
          <w:tab w:val="left" w:pos="2400"/>
        </w:tabs>
        <w:rPr>
          <w:sz w:val="24"/>
          <w:szCs w:val="24"/>
        </w:rPr>
      </w:pPr>
      <w:r w:rsidRPr="00E633DA">
        <w:rPr>
          <w:sz w:val="24"/>
          <w:szCs w:val="24"/>
        </w:rPr>
        <w:t>Hazır rulo çim; homojen, sağlıklı ve bütüncül bir görünümde olmalıdır. Çimin genel yapısında renk farklılığı, seyrek gelişim, sararma veya hastalık belirtisi bulunmamalıdır.</w:t>
      </w:r>
    </w:p>
    <w:p w:rsidR="00517727" w:rsidRPr="00E633DA" w:rsidRDefault="00517727" w:rsidP="00517727">
      <w:pPr>
        <w:pStyle w:val="ListeParagraf"/>
        <w:numPr>
          <w:ilvl w:val="0"/>
          <w:numId w:val="2"/>
        </w:numPr>
        <w:tabs>
          <w:tab w:val="left" w:pos="2400"/>
        </w:tabs>
        <w:rPr>
          <w:sz w:val="24"/>
          <w:szCs w:val="24"/>
        </w:rPr>
      </w:pPr>
      <w:r w:rsidRPr="00E633DA">
        <w:rPr>
          <w:sz w:val="24"/>
          <w:szCs w:val="24"/>
        </w:rPr>
        <w:t>Rulo çimler bütün halinde, kopmamış, dağılmamış ve taşıma/serim sırasında dağılmayacak sağlamlıkta olmalıdır. Rulolar, serim esnasında düzgün bir şekilde açılabilir formda teslim edilmelidir.</w:t>
      </w:r>
    </w:p>
    <w:p w:rsidR="00E26931" w:rsidRPr="00E633DA" w:rsidRDefault="00E26931" w:rsidP="00517727">
      <w:pPr>
        <w:pStyle w:val="NormalWeb"/>
        <w:numPr>
          <w:ilvl w:val="0"/>
          <w:numId w:val="2"/>
        </w:numPr>
        <w:rPr>
          <w:rFonts w:asciiTheme="minorHAnsi" w:hAnsiTheme="minorHAnsi" w:cstheme="minorHAnsi"/>
        </w:rPr>
      </w:pPr>
      <w:r w:rsidRPr="00E633DA">
        <w:rPr>
          <w:rFonts w:asciiTheme="minorHAnsi" w:hAnsiTheme="minorHAnsi" w:cstheme="minorHAnsi"/>
        </w:rPr>
        <w:t>Rulo kalınlığı: Toprak ile birlikte minimum 2 cm olmalıdır.</w:t>
      </w:r>
    </w:p>
    <w:p w:rsidR="00E26931" w:rsidRPr="00E633DA" w:rsidRDefault="00E26931" w:rsidP="00517727">
      <w:pPr>
        <w:pStyle w:val="NormalWeb"/>
        <w:numPr>
          <w:ilvl w:val="0"/>
          <w:numId w:val="2"/>
        </w:numPr>
        <w:rPr>
          <w:rFonts w:asciiTheme="minorHAnsi" w:hAnsiTheme="minorHAnsi" w:cstheme="minorHAnsi"/>
        </w:rPr>
      </w:pPr>
      <w:r w:rsidRPr="00E633DA">
        <w:rPr>
          <w:rFonts w:asciiTheme="minorHAnsi" w:hAnsiTheme="minorHAnsi" w:cstheme="minorHAnsi"/>
        </w:rPr>
        <w:t>Rulo ağırlığı: Maksimum 20-25 kg.</w:t>
      </w:r>
    </w:p>
    <w:p w:rsidR="00E26931" w:rsidRPr="00E633DA" w:rsidRDefault="00E26931" w:rsidP="00517727">
      <w:pPr>
        <w:pStyle w:val="NormalWeb"/>
        <w:numPr>
          <w:ilvl w:val="0"/>
          <w:numId w:val="2"/>
        </w:numPr>
        <w:rPr>
          <w:rFonts w:asciiTheme="minorHAnsi" w:hAnsiTheme="minorHAnsi" w:cstheme="minorHAnsi"/>
        </w:rPr>
      </w:pPr>
      <w:r w:rsidRPr="00E633DA">
        <w:rPr>
          <w:rFonts w:asciiTheme="minorHAnsi" w:hAnsiTheme="minorHAnsi" w:cstheme="minorHAnsi"/>
        </w:rPr>
        <w:t>Yoğunluk: 1000 cm² alanda minimum 300 sürgün.</w:t>
      </w:r>
    </w:p>
    <w:p w:rsidR="00517727" w:rsidRPr="00517727" w:rsidRDefault="00517727" w:rsidP="00517727">
      <w:pPr>
        <w:pStyle w:val="NormalWeb"/>
        <w:ind w:left="720"/>
        <w:rPr>
          <w:rFonts w:asciiTheme="minorHAnsi" w:hAnsiTheme="minorHAnsi" w:cstheme="minorHAnsi"/>
          <w:sz w:val="22"/>
          <w:szCs w:val="22"/>
        </w:rPr>
      </w:pPr>
    </w:p>
    <w:p w:rsidR="00761FC0" w:rsidRDefault="00761FC0" w:rsidP="00761FC0">
      <w:pPr>
        <w:tabs>
          <w:tab w:val="left" w:pos="2400"/>
        </w:tabs>
      </w:pPr>
    </w:p>
    <w:p w:rsidR="00517727" w:rsidRPr="00E633DA" w:rsidRDefault="00517727" w:rsidP="00761FC0">
      <w:pPr>
        <w:tabs>
          <w:tab w:val="left" w:pos="2400"/>
        </w:tabs>
        <w:rPr>
          <w:b/>
          <w:sz w:val="24"/>
          <w:szCs w:val="24"/>
          <w:u w:val="single"/>
        </w:rPr>
      </w:pPr>
      <w:r w:rsidRPr="00E633DA">
        <w:rPr>
          <w:b/>
          <w:sz w:val="24"/>
          <w:szCs w:val="24"/>
          <w:u w:val="single"/>
        </w:rPr>
        <w:lastRenderedPageBreak/>
        <w:t>KAUÇUK ZEMİN YAPIŞTIRICI TEKNİK ÖZELLİKLERİ;</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 xml:space="preserve">Çift </w:t>
      </w:r>
      <w:proofErr w:type="spellStart"/>
      <w:r w:rsidRPr="00E633DA">
        <w:rPr>
          <w:sz w:val="24"/>
          <w:szCs w:val="24"/>
        </w:rPr>
        <w:t>komponentli</w:t>
      </w:r>
      <w:proofErr w:type="spellEnd"/>
      <w:r w:rsidRPr="00E633DA">
        <w:rPr>
          <w:sz w:val="24"/>
          <w:szCs w:val="24"/>
        </w:rPr>
        <w:t xml:space="preserve">, çözücü içermeyen poliüretan esaslı yapıştırıcı olmalıdır. </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 xml:space="preserve">Ürünler, A ve B </w:t>
      </w:r>
      <w:proofErr w:type="spellStart"/>
      <w:r w:rsidRPr="00E633DA">
        <w:rPr>
          <w:sz w:val="24"/>
          <w:szCs w:val="24"/>
        </w:rPr>
        <w:t>Komponenti</w:t>
      </w:r>
      <w:proofErr w:type="spellEnd"/>
      <w:r w:rsidRPr="00E633DA">
        <w:rPr>
          <w:sz w:val="24"/>
          <w:szCs w:val="24"/>
        </w:rPr>
        <w:t xml:space="preserve"> olarak etiket ile belirtilmelidir. </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 xml:space="preserve">Suya, neme, </w:t>
      </w:r>
      <w:proofErr w:type="spellStart"/>
      <w:r w:rsidRPr="00E633DA">
        <w:rPr>
          <w:sz w:val="24"/>
          <w:szCs w:val="24"/>
        </w:rPr>
        <w:t>uv</w:t>
      </w:r>
      <w:proofErr w:type="spellEnd"/>
      <w:r w:rsidRPr="00E633DA">
        <w:rPr>
          <w:sz w:val="24"/>
          <w:szCs w:val="24"/>
        </w:rPr>
        <w:t xml:space="preserve"> ışınlarına, ısıya ve genellikle kimyasallara gerektirmeyen, mukavemeti güçlü yapıştırıcı olmalıdır.</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 xml:space="preserve">Kullanım miktarı m² ye en az 1000 gr olmalıdır. dayanıklı, </w:t>
      </w:r>
      <w:proofErr w:type="spellStart"/>
      <w:r w:rsidRPr="00E633DA">
        <w:rPr>
          <w:sz w:val="24"/>
          <w:szCs w:val="24"/>
        </w:rPr>
        <w:t>tiksotropi</w:t>
      </w:r>
      <w:proofErr w:type="spellEnd"/>
      <w:r w:rsidRPr="00E633DA">
        <w:rPr>
          <w:sz w:val="24"/>
          <w:szCs w:val="24"/>
        </w:rPr>
        <w:t xml:space="preserve"> özelliği bulunan, </w:t>
      </w:r>
      <w:proofErr w:type="gramStart"/>
      <w:r w:rsidRPr="00E633DA">
        <w:rPr>
          <w:sz w:val="24"/>
          <w:szCs w:val="24"/>
        </w:rPr>
        <w:t>pres</w:t>
      </w:r>
      <w:proofErr w:type="gramEnd"/>
      <w:r w:rsidRPr="00E633DA">
        <w:rPr>
          <w:sz w:val="24"/>
          <w:szCs w:val="24"/>
        </w:rPr>
        <w:t xml:space="preserve"> </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Uygulama süresi hava koşullarına bağlı olarak 20-30 dk</w:t>
      </w:r>
      <w:proofErr w:type="gramStart"/>
      <w:r w:rsidRPr="00E633DA">
        <w:rPr>
          <w:sz w:val="24"/>
          <w:szCs w:val="24"/>
        </w:rPr>
        <w:t>.,</w:t>
      </w:r>
      <w:proofErr w:type="gramEnd"/>
      <w:r w:rsidRPr="00E633DA">
        <w:rPr>
          <w:sz w:val="24"/>
          <w:szCs w:val="24"/>
        </w:rPr>
        <w:t xml:space="preserve"> Kuruma süresi 30-40 dk. </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Yapıştırıcı numuneleri teslimattan önce idareye gösterilecek, kusurlu bulunursa ya da uygun teknik özelliklerde değil ise istenilen koşullarda yapıştırıcı ile değiştirilecektir.</w:t>
      </w:r>
    </w:p>
    <w:p w:rsidR="00761FC0" w:rsidRPr="00E633DA" w:rsidRDefault="00517727" w:rsidP="00E633DA">
      <w:pPr>
        <w:pStyle w:val="ListeParagraf"/>
        <w:numPr>
          <w:ilvl w:val="0"/>
          <w:numId w:val="5"/>
        </w:numPr>
        <w:tabs>
          <w:tab w:val="left" w:pos="2400"/>
        </w:tabs>
        <w:rPr>
          <w:sz w:val="24"/>
          <w:szCs w:val="24"/>
        </w:rPr>
      </w:pPr>
      <w:r w:rsidRPr="00E633DA">
        <w:rPr>
          <w:sz w:val="24"/>
          <w:szCs w:val="24"/>
        </w:rPr>
        <w:t xml:space="preserve">En az 20 kg </w:t>
      </w:r>
      <w:proofErr w:type="spellStart"/>
      <w:r w:rsidRPr="00E633DA">
        <w:rPr>
          <w:sz w:val="24"/>
          <w:szCs w:val="24"/>
        </w:rPr>
        <w:t>lık</w:t>
      </w:r>
      <w:proofErr w:type="spellEnd"/>
      <w:r w:rsidRPr="00E633DA">
        <w:rPr>
          <w:sz w:val="24"/>
          <w:szCs w:val="24"/>
        </w:rPr>
        <w:t xml:space="preserve"> kulplu kaplarda teslim edilecektir.</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 xml:space="preserve">Malzemeler Teknik Şartnamede belirtilen özelliklere sahip olacaktır. </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 xml:space="preserve">Malzemelerin raf ömrü en az 10 (on) ay olmalıdır. </w:t>
      </w:r>
    </w:p>
    <w:p w:rsidR="00E633DA" w:rsidRPr="00E633DA" w:rsidRDefault="00517727" w:rsidP="00E633DA">
      <w:pPr>
        <w:pStyle w:val="ListeParagraf"/>
        <w:numPr>
          <w:ilvl w:val="0"/>
          <w:numId w:val="5"/>
        </w:numPr>
        <w:tabs>
          <w:tab w:val="left" w:pos="2400"/>
        </w:tabs>
        <w:rPr>
          <w:sz w:val="24"/>
          <w:szCs w:val="24"/>
        </w:rPr>
      </w:pPr>
      <w:r w:rsidRPr="00E633DA">
        <w:rPr>
          <w:sz w:val="24"/>
          <w:szCs w:val="24"/>
        </w:rPr>
        <w:t xml:space="preserve">Raf ömrü süresi içerisinde imalat hatasından dolayı bozulan, kullanılamaz hale gelen malzemeler </w:t>
      </w:r>
      <w:r w:rsidR="00E633DA">
        <w:rPr>
          <w:sz w:val="24"/>
          <w:szCs w:val="24"/>
        </w:rPr>
        <w:t>y</w:t>
      </w:r>
      <w:r w:rsidRPr="00E633DA">
        <w:rPr>
          <w:sz w:val="24"/>
          <w:szCs w:val="24"/>
        </w:rPr>
        <w:t xml:space="preserve">üklenici tarafından 3 takvim günü içerisinde, yüklenici tarafından yenileri ile ücretsiz olarak değiştirilecektir. </w:t>
      </w:r>
    </w:p>
    <w:p w:rsidR="00517727" w:rsidRPr="00E633DA" w:rsidRDefault="00517727" w:rsidP="00E633DA">
      <w:pPr>
        <w:pStyle w:val="ListeParagraf"/>
        <w:numPr>
          <w:ilvl w:val="0"/>
          <w:numId w:val="5"/>
        </w:numPr>
        <w:tabs>
          <w:tab w:val="left" w:pos="2400"/>
        </w:tabs>
        <w:rPr>
          <w:sz w:val="24"/>
          <w:szCs w:val="24"/>
        </w:rPr>
      </w:pPr>
      <w:r w:rsidRPr="00E633DA">
        <w:rPr>
          <w:sz w:val="24"/>
          <w:szCs w:val="24"/>
        </w:rPr>
        <w:t>Malzemeler, şartnameye uygun nitelik ve özelliklerde olmadığı takdirde kabul edilmeyecektir.</w:t>
      </w:r>
    </w:p>
    <w:p w:rsidR="00761FC0" w:rsidRPr="00E633DA" w:rsidRDefault="00761FC0" w:rsidP="00761FC0">
      <w:pPr>
        <w:tabs>
          <w:tab w:val="left" w:pos="2400"/>
        </w:tabs>
        <w:rPr>
          <w:sz w:val="24"/>
          <w:szCs w:val="24"/>
        </w:rPr>
      </w:pPr>
    </w:p>
    <w:p w:rsidR="00761FC0" w:rsidRDefault="00761FC0" w:rsidP="00761FC0">
      <w:pPr>
        <w:tabs>
          <w:tab w:val="left" w:pos="2400"/>
        </w:tabs>
      </w:pPr>
    </w:p>
    <w:p w:rsidR="00972DF2" w:rsidRPr="002C1941" w:rsidRDefault="00972DF2" w:rsidP="00972DF2">
      <w:pPr>
        <w:tabs>
          <w:tab w:val="left" w:pos="2400"/>
        </w:tabs>
        <w:spacing w:after="0"/>
        <w:rPr>
          <w:rFonts w:ascii="Times New Roman" w:hAnsi="Times New Roman" w:cs="Times New Roman"/>
          <w:sz w:val="20"/>
          <w:szCs w:val="20"/>
        </w:rPr>
      </w:pP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1. İşin gerçekleşmesi için yüklenici aşağıdaki kalemlerin ihale bedeli içinde olacağını kabul edecektir.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 xml:space="preserve">2. Teklifler KDV hariç verilecektir. </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3. Teslimat ve nakliye yükleniciye ait olacaktır.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 xml:space="preserve">4. Ödeme fatura düzenlemesinden itibaren 90 gün içinde yapılacaktır. </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5. Ürünler siparişe istinaden 7 gün içinde teslim edilecektir.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6. Standartlar aksi belirtilmediği sürece, en son tarihli Türk Standartlar Enstitüsü standartları ya da eşdeğer Uluslar Arası standartlar geçerli olacaktır.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7. Söz konusu işte ulaşım, nakliye vb. sebeplerden dolayı Yüklenici ek ücret talep edemez. Her türlü ulaşım, taşıma vb. giderler Yükleniciye aittir.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8. Sözleşme konusu işin bedelinin ödenmesi aşamasında doğacak Katma Değer Vergisi (KDV), ilgili mevzuatı çerçevesinde İdare tarafından yükleniciye ayrıca ödenir.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 xml:space="preserve">9. Yüklenicinin, teklif vermiş olduğu malı/hizmeti uygun olarak süresinde teslim etmemesi halinde, gecikilen her takvim günü </w:t>
      </w:r>
      <w:proofErr w:type="gramStart"/>
      <w:r w:rsidRPr="002C1941">
        <w:rPr>
          <w:rFonts w:ascii="Times New Roman" w:hAnsi="Times New Roman" w:cs="Times New Roman"/>
          <w:sz w:val="20"/>
          <w:szCs w:val="20"/>
        </w:rPr>
        <w:t>için  teklif</w:t>
      </w:r>
      <w:proofErr w:type="gramEnd"/>
      <w:r w:rsidRPr="002C1941">
        <w:rPr>
          <w:rFonts w:ascii="Times New Roman" w:hAnsi="Times New Roman" w:cs="Times New Roman"/>
          <w:sz w:val="20"/>
          <w:szCs w:val="20"/>
        </w:rPr>
        <w:t xml:space="preserve"> edilen toplam bedelin % </w:t>
      </w:r>
      <w:r w:rsidRPr="002C1941">
        <w:rPr>
          <w:rFonts w:ascii="Times New Roman" w:hAnsi="Times New Roman" w:cs="Times New Roman"/>
          <w:b/>
          <w:bCs/>
          <w:sz w:val="20"/>
          <w:szCs w:val="20"/>
          <w:u w:val="dotted"/>
        </w:rPr>
        <w:t>2</w:t>
      </w:r>
      <w:r w:rsidRPr="002C1941">
        <w:rPr>
          <w:rFonts w:ascii="Times New Roman" w:hAnsi="Times New Roman" w:cs="Times New Roman"/>
          <w:sz w:val="20"/>
          <w:szCs w:val="20"/>
        </w:rPr>
        <w:t xml:space="preserve"> (</w:t>
      </w:r>
      <w:r w:rsidRPr="002C1941">
        <w:rPr>
          <w:rFonts w:ascii="Times New Roman" w:hAnsi="Times New Roman" w:cs="Times New Roman"/>
          <w:b/>
          <w:bCs/>
          <w:sz w:val="20"/>
          <w:szCs w:val="20"/>
          <w:u w:val="dotted"/>
        </w:rPr>
        <w:t xml:space="preserve">yüzde iki </w:t>
      </w:r>
      <w:r w:rsidRPr="002C1941">
        <w:rPr>
          <w:rFonts w:ascii="Times New Roman" w:hAnsi="Times New Roman" w:cs="Times New Roman"/>
          <w:sz w:val="20"/>
          <w:szCs w:val="20"/>
        </w:rPr>
        <w:t>) oranında gecikme cezası uygulanır.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10. Alım yapılan malzeme Seferihisar Belediyesi ekiplerince kontrolleri yapılarak gösterilen yere teslim edilecektir.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 xml:space="preserve">11. Ürünlerin tamamı tek seferde teslim edilecektir. </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12. Teslimatta Mal Alımları Muayene ve Kabul Yönetmeliği hükümleri geçerli olacaktır.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13. Teklif veren istekli firma alımın kendisinde kalması durumunda şartname ve genel hususları kabul etmiş sayılır.</w:t>
      </w:r>
    </w:p>
    <w:p w:rsidR="00972DF2" w:rsidRPr="002C1941" w:rsidRDefault="00972DF2" w:rsidP="00972DF2">
      <w:pPr>
        <w:pStyle w:val="ListeParagraf"/>
        <w:tabs>
          <w:tab w:val="left" w:pos="2400"/>
        </w:tabs>
        <w:spacing w:after="0"/>
        <w:rPr>
          <w:rFonts w:ascii="Times New Roman" w:hAnsi="Times New Roman" w:cs="Times New Roman"/>
          <w:sz w:val="20"/>
          <w:szCs w:val="20"/>
        </w:rPr>
      </w:pPr>
      <w:r w:rsidRPr="002C1941">
        <w:rPr>
          <w:rFonts w:ascii="Times New Roman" w:hAnsi="Times New Roman" w:cs="Times New Roman"/>
          <w:sz w:val="20"/>
          <w:szCs w:val="20"/>
        </w:rPr>
        <w:t>14. Teklifler 60 gün geçerlidir.</w:t>
      </w:r>
    </w:p>
    <w:p w:rsidR="00604C13" w:rsidRPr="00604C13" w:rsidRDefault="00604C13" w:rsidP="00604C13">
      <w:pPr>
        <w:tabs>
          <w:tab w:val="left" w:pos="2400"/>
        </w:tabs>
        <w:rPr>
          <w:rFonts w:ascii="Arial" w:hAnsi="Arial" w:cs="Arial"/>
        </w:rPr>
      </w:pPr>
      <w:bookmarkStart w:id="0" w:name="_GoBack"/>
      <w:bookmarkEnd w:id="0"/>
    </w:p>
    <w:sectPr w:rsidR="00604C13" w:rsidRPr="00604C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C611E"/>
    <w:multiLevelType w:val="hybridMultilevel"/>
    <w:tmpl w:val="1A48AE18"/>
    <w:lvl w:ilvl="0" w:tplc="3F9E2468">
      <w:start w:val="1"/>
      <w:numFmt w:val="decimal"/>
      <w:lvlText w:val="%1."/>
      <w:lvlJc w:val="left"/>
      <w:pPr>
        <w:ind w:left="40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014E43"/>
    <w:multiLevelType w:val="hybridMultilevel"/>
    <w:tmpl w:val="2CE4ACD8"/>
    <w:lvl w:ilvl="0" w:tplc="3F9E2468">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608643FA"/>
    <w:multiLevelType w:val="hybridMultilevel"/>
    <w:tmpl w:val="1B2CCED8"/>
    <w:lvl w:ilvl="0" w:tplc="B5F645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8EE4929"/>
    <w:multiLevelType w:val="hybridMultilevel"/>
    <w:tmpl w:val="FB4C27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8576B34"/>
    <w:multiLevelType w:val="hybridMultilevel"/>
    <w:tmpl w:val="BE4CF2C2"/>
    <w:lvl w:ilvl="0" w:tplc="B5F645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A3A"/>
    <w:rsid w:val="00200060"/>
    <w:rsid w:val="004B6ECC"/>
    <w:rsid w:val="00517727"/>
    <w:rsid w:val="005B7952"/>
    <w:rsid w:val="00604C13"/>
    <w:rsid w:val="00681A3A"/>
    <w:rsid w:val="00695E36"/>
    <w:rsid w:val="006C3D9A"/>
    <w:rsid w:val="00761FC0"/>
    <w:rsid w:val="00762B7A"/>
    <w:rsid w:val="00852203"/>
    <w:rsid w:val="00972DF2"/>
    <w:rsid w:val="00C04553"/>
    <w:rsid w:val="00E26931"/>
    <w:rsid w:val="00E633DA"/>
    <w:rsid w:val="00FF28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A3A"/>
    <w:pPr>
      <w:spacing w:after="160" w:line="259" w:lineRule="auto"/>
    </w:pPr>
    <w:rPr>
      <w:rFonts w:ascii="Calibri" w:eastAsia="Calibri" w:hAnsi="Calibri" w:cs="Calibri"/>
      <w:color w:val="000000"/>
      <w:lang w:eastAsia="tr-TR"/>
    </w:rPr>
  </w:style>
  <w:style w:type="paragraph" w:styleId="Balk1">
    <w:name w:val="heading 1"/>
    <w:basedOn w:val="Normal"/>
    <w:next w:val="Normal"/>
    <w:link w:val="Balk1Char"/>
    <w:uiPriority w:val="99"/>
    <w:qFormat/>
    <w:rsid w:val="00681A3A"/>
    <w:pPr>
      <w:keepNext/>
      <w:spacing w:after="0" w:line="240" w:lineRule="auto"/>
      <w:outlineLvl w:val="0"/>
    </w:pPr>
    <w:rPr>
      <w:rFonts w:ascii="Times New Roman" w:eastAsia="Times New Roman" w:hAnsi="Times New Roman" w:cs="Times New Roman"/>
      <w:b/>
      <w:bCs/>
      <w:color w:val="auto"/>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681A3A"/>
    <w:rPr>
      <w:rFonts w:ascii="Times New Roman" w:eastAsia="Times New Roman" w:hAnsi="Times New Roman" w:cs="Times New Roman"/>
      <w:b/>
      <w:bCs/>
      <w:sz w:val="24"/>
      <w:szCs w:val="24"/>
      <w:lang w:eastAsia="tr-TR"/>
    </w:rPr>
  </w:style>
  <w:style w:type="table" w:styleId="TabloKlavuzu">
    <w:name w:val="Table Grid"/>
    <w:basedOn w:val="NormalTablo"/>
    <w:uiPriority w:val="99"/>
    <w:rsid w:val="00681A3A"/>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61FC0"/>
    <w:pPr>
      <w:spacing w:after="0" w:line="240" w:lineRule="auto"/>
    </w:pPr>
    <w:rPr>
      <w:rFonts w:eastAsiaTheme="minorEastAsia"/>
      <w:kern w:val="2"/>
      <w:sz w:val="24"/>
      <w:szCs w:val="24"/>
      <w:lang w:eastAsia="tr-TR"/>
      <w14:ligatures w14:val="standardContextual"/>
    </w:rPr>
    <w:tblPr>
      <w:tblCellMar>
        <w:top w:w="0" w:type="dxa"/>
        <w:left w:w="0" w:type="dxa"/>
        <w:bottom w:w="0" w:type="dxa"/>
        <w:right w:w="0" w:type="dxa"/>
      </w:tblCellMar>
    </w:tblPr>
  </w:style>
  <w:style w:type="paragraph" w:styleId="ListeParagraf">
    <w:name w:val="List Paragraph"/>
    <w:basedOn w:val="Normal"/>
    <w:uiPriority w:val="34"/>
    <w:qFormat/>
    <w:rsid w:val="00761FC0"/>
    <w:pPr>
      <w:ind w:left="720"/>
      <w:contextualSpacing/>
    </w:pPr>
  </w:style>
  <w:style w:type="paragraph" w:styleId="NormalWeb">
    <w:name w:val="Normal (Web)"/>
    <w:basedOn w:val="Normal"/>
    <w:uiPriority w:val="99"/>
    <w:semiHidden/>
    <w:unhideWhenUsed/>
    <w:rsid w:val="00E26931"/>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A3A"/>
    <w:pPr>
      <w:spacing w:after="160" w:line="259" w:lineRule="auto"/>
    </w:pPr>
    <w:rPr>
      <w:rFonts w:ascii="Calibri" w:eastAsia="Calibri" w:hAnsi="Calibri" w:cs="Calibri"/>
      <w:color w:val="000000"/>
      <w:lang w:eastAsia="tr-TR"/>
    </w:rPr>
  </w:style>
  <w:style w:type="paragraph" w:styleId="Balk1">
    <w:name w:val="heading 1"/>
    <w:basedOn w:val="Normal"/>
    <w:next w:val="Normal"/>
    <w:link w:val="Balk1Char"/>
    <w:uiPriority w:val="99"/>
    <w:qFormat/>
    <w:rsid w:val="00681A3A"/>
    <w:pPr>
      <w:keepNext/>
      <w:spacing w:after="0" w:line="240" w:lineRule="auto"/>
      <w:outlineLvl w:val="0"/>
    </w:pPr>
    <w:rPr>
      <w:rFonts w:ascii="Times New Roman" w:eastAsia="Times New Roman" w:hAnsi="Times New Roman" w:cs="Times New Roman"/>
      <w:b/>
      <w:bCs/>
      <w:color w:val="auto"/>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681A3A"/>
    <w:rPr>
      <w:rFonts w:ascii="Times New Roman" w:eastAsia="Times New Roman" w:hAnsi="Times New Roman" w:cs="Times New Roman"/>
      <w:b/>
      <w:bCs/>
      <w:sz w:val="24"/>
      <w:szCs w:val="24"/>
      <w:lang w:eastAsia="tr-TR"/>
    </w:rPr>
  </w:style>
  <w:style w:type="table" w:styleId="TabloKlavuzu">
    <w:name w:val="Table Grid"/>
    <w:basedOn w:val="NormalTablo"/>
    <w:uiPriority w:val="99"/>
    <w:rsid w:val="00681A3A"/>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61FC0"/>
    <w:pPr>
      <w:spacing w:after="0" w:line="240" w:lineRule="auto"/>
    </w:pPr>
    <w:rPr>
      <w:rFonts w:eastAsiaTheme="minorEastAsia"/>
      <w:kern w:val="2"/>
      <w:sz w:val="24"/>
      <w:szCs w:val="24"/>
      <w:lang w:eastAsia="tr-TR"/>
      <w14:ligatures w14:val="standardContextual"/>
    </w:rPr>
    <w:tblPr>
      <w:tblCellMar>
        <w:top w:w="0" w:type="dxa"/>
        <w:left w:w="0" w:type="dxa"/>
        <w:bottom w:w="0" w:type="dxa"/>
        <w:right w:w="0" w:type="dxa"/>
      </w:tblCellMar>
    </w:tblPr>
  </w:style>
  <w:style w:type="paragraph" w:styleId="ListeParagraf">
    <w:name w:val="List Paragraph"/>
    <w:basedOn w:val="Normal"/>
    <w:uiPriority w:val="34"/>
    <w:qFormat/>
    <w:rsid w:val="00761FC0"/>
    <w:pPr>
      <w:ind w:left="720"/>
      <w:contextualSpacing/>
    </w:pPr>
  </w:style>
  <w:style w:type="paragraph" w:styleId="NormalWeb">
    <w:name w:val="Normal (Web)"/>
    <w:basedOn w:val="Normal"/>
    <w:uiPriority w:val="99"/>
    <w:semiHidden/>
    <w:unhideWhenUsed/>
    <w:rsid w:val="00E26931"/>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646153">
      <w:bodyDiv w:val="1"/>
      <w:marLeft w:val="0"/>
      <w:marRight w:val="0"/>
      <w:marTop w:val="0"/>
      <w:marBottom w:val="0"/>
      <w:divBdr>
        <w:top w:val="none" w:sz="0" w:space="0" w:color="auto"/>
        <w:left w:val="none" w:sz="0" w:space="0" w:color="auto"/>
        <w:bottom w:val="none" w:sz="0" w:space="0" w:color="auto"/>
        <w:right w:val="none" w:sz="0" w:space="0" w:color="auto"/>
      </w:divBdr>
    </w:div>
    <w:div w:id="208984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785</Words>
  <Characters>4477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erenn</dc:creator>
  <cp:lastModifiedBy>erenn</cp:lastModifiedBy>
  <cp:revision>3</cp:revision>
  <dcterms:created xsi:type="dcterms:W3CDTF">2025-07-09T08:15:00Z</dcterms:created>
  <dcterms:modified xsi:type="dcterms:W3CDTF">2025-07-09T13:20:00Z</dcterms:modified>
</cp:coreProperties>
</file>